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8810" w14:textId="77777777" w:rsidR="005E3263" w:rsidRPr="005E3263" w:rsidRDefault="005E3263" w:rsidP="006E56BA">
      <w:pPr>
        <w:widowControl w:val="0"/>
        <w:jc w:val="center"/>
        <w:rPr>
          <w:rFonts w:ascii="Calibri" w:hAnsi="Calibri" w:cs="Calibri"/>
          <w:color w:val="000000"/>
        </w:rPr>
      </w:pPr>
      <w:r w:rsidRPr="005E3263">
        <w:rPr>
          <w:rFonts w:ascii="Calibri" w:hAnsi="Calibri" w:cs="Calibri"/>
          <w:noProof/>
          <w:sz w:val="20"/>
          <w:szCs w:val="20"/>
        </w:rPr>
        <w:drawing>
          <wp:inline distT="114300" distB="114300" distL="114300" distR="114300" wp14:anchorId="6F95D3DD" wp14:editId="02087F87">
            <wp:extent cx="1262063" cy="1262063"/>
            <wp:effectExtent l="0" t="0" r="0" b="0"/>
            <wp:docPr id="2" name="image1.png" descr="A blue and red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blue and red logo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2063" cy="1262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24B701" w14:textId="6D9D3263" w:rsidR="008234AE" w:rsidRPr="008234AE" w:rsidRDefault="00FC4C9B" w:rsidP="00FC4C9B">
      <w:pPr>
        <w:pStyle w:val="Body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DIRECTOR, BETSEY STOCKTON CENTER FOR BLACK CHURCH STUDIES</w:t>
      </w:r>
    </w:p>
    <w:p w14:paraId="365D387D" w14:textId="69D5E803" w:rsidR="008234AE" w:rsidRPr="008234AE" w:rsidRDefault="008234AE" w:rsidP="0009400C">
      <w:pPr>
        <w:pStyle w:val="Body"/>
        <w:rPr>
          <w:rFonts w:ascii="Calibri" w:hAnsi="Calibri" w:cs="Calibri"/>
        </w:rPr>
      </w:pPr>
      <w:r w:rsidRPr="008234AE">
        <w:rPr>
          <w:rFonts w:ascii="Calibri" w:hAnsi="Calibri" w:cs="Calibri"/>
        </w:rPr>
        <w:t xml:space="preserve">Princeton Theological Seminary </w:t>
      </w:r>
      <w:r>
        <w:rPr>
          <w:rFonts w:ascii="Calibri" w:hAnsi="Calibri" w:cs="Calibri"/>
        </w:rPr>
        <w:t xml:space="preserve">invites application for the position of Director of the </w:t>
      </w:r>
      <w:r w:rsidRPr="005E3263">
        <w:rPr>
          <w:rFonts w:ascii="Calibri" w:hAnsi="Calibri" w:cs="Calibri"/>
        </w:rPr>
        <w:t>Betsey Stockton Center for Black Church Studies</w:t>
      </w:r>
      <w:r>
        <w:rPr>
          <w:rFonts w:ascii="Calibri" w:hAnsi="Calibri" w:cs="Calibri"/>
        </w:rPr>
        <w:t xml:space="preserve">.  We seek a dynamic and visionary administrative colleague who can work effectively and creatively at the intersection of pastoral leadership </w:t>
      </w:r>
      <w:r w:rsidR="00FC4C9B">
        <w:rPr>
          <w:rFonts w:ascii="Calibri" w:hAnsi="Calibri" w:cs="Calibri"/>
        </w:rPr>
        <w:t xml:space="preserve">in </w:t>
      </w:r>
      <w:r>
        <w:rPr>
          <w:rFonts w:ascii="Calibri" w:hAnsi="Calibri" w:cs="Calibri"/>
        </w:rPr>
        <w:t xml:space="preserve">the Black Church and academic formation in the theological academy. </w:t>
      </w:r>
    </w:p>
    <w:p w14:paraId="5EBED5EB" w14:textId="446424EC" w:rsidR="001B088E" w:rsidRPr="008234AE" w:rsidRDefault="00712BFD" w:rsidP="0009400C">
      <w:pPr>
        <w:pStyle w:val="Body"/>
        <w:rPr>
          <w:rFonts w:ascii="Calibri" w:hAnsi="Calibri" w:cs="Calibri"/>
        </w:rPr>
      </w:pPr>
      <w:r w:rsidRPr="00712BFD">
        <w:rPr>
          <w:rFonts w:ascii="Calibri" w:hAnsi="Calibri" w:cs="Calibri"/>
        </w:rPr>
        <w:t xml:space="preserve">Reporting to the Associate Dean for Academic Affairs, the </w:t>
      </w:r>
      <w:r w:rsidR="008234AE">
        <w:rPr>
          <w:rFonts w:ascii="Calibri" w:hAnsi="Calibri" w:cs="Calibri"/>
        </w:rPr>
        <w:t xml:space="preserve">Director will </w:t>
      </w:r>
      <w:r w:rsidRPr="00712BFD">
        <w:rPr>
          <w:rFonts w:ascii="Calibri" w:eastAsia="Arial Unicode MS" w:hAnsi="Calibri" w:cs="Calibri"/>
        </w:rPr>
        <w:t>p</w:t>
      </w:r>
      <w:r w:rsidR="005847AF" w:rsidRPr="00712BFD">
        <w:rPr>
          <w:rFonts w:ascii="Calibri" w:eastAsia="Arial Unicode MS" w:hAnsi="Calibri" w:cs="Calibri"/>
        </w:rPr>
        <w:t xml:space="preserve">rovide </w:t>
      </w:r>
      <w:r w:rsidR="0059712C">
        <w:rPr>
          <w:rFonts w:ascii="Calibri" w:eastAsia="Arial Unicode MS" w:hAnsi="Calibri" w:cs="Calibri"/>
        </w:rPr>
        <w:t xml:space="preserve">strategic, </w:t>
      </w:r>
      <w:r w:rsidR="00E67CCC">
        <w:rPr>
          <w:rFonts w:ascii="Calibri" w:eastAsia="Arial Unicode MS" w:hAnsi="Calibri" w:cs="Calibri"/>
        </w:rPr>
        <w:t xml:space="preserve">programmatic, and </w:t>
      </w:r>
      <w:r w:rsidR="005847AF" w:rsidRPr="00712BFD">
        <w:rPr>
          <w:rFonts w:ascii="Calibri" w:eastAsia="Arial Unicode MS" w:hAnsi="Calibri" w:cs="Calibri"/>
        </w:rPr>
        <w:t>administrative</w:t>
      </w:r>
      <w:r w:rsidR="00E67CCC">
        <w:rPr>
          <w:rFonts w:ascii="Calibri" w:eastAsia="Arial Unicode MS" w:hAnsi="Calibri" w:cs="Calibri"/>
        </w:rPr>
        <w:t xml:space="preserve"> </w:t>
      </w:r>
      <w:r w:rsidR="005847AF" w:rsidRPr="00712BFD">
        <w:rPr>
          <w:rFonts w:ascii="Calibri" w:eastAsia="Arial Unicode MS" w:hAnsi="Calibri" w:cs="Calibri"/>
        </w:rPr>
        <w:t>leadership for the Betsey Stockton Center for Black Church Studies</w:t>
      </w:r>
      <w:r w:rsidR="00FC4C9B">
        <w:rPr>
          <w:rFonts w:ascii="Calibri" w:eastAsia="Arial Unicode MS" w:hAnsi="Calibri" w:cs="Calibri"/>
        </w:rPr>
        <w:t xml:space="preserve">. They will </w:t>
      </w:r>
      <w:r w:rsidR="00FC4C9B" w:rsidRPr="00F01622">
        <w:rPr>
          <w:rFonts w:ascii="Calibri" w:eastAsia="Arial Unicode MS" w:hAnsi="Calibri" w:cs="Calibri"/>
        </w:rPr>
        <w:t>e</w:t>
      </w:r>
      <w:r w:rsidR="00743B34" w:rsidRPr="00F01622">
        <w:rPr>
          <w:rFonts w:ascii="Calibri" w:eastAsia="Arial Unicode MS" w:hAnsi="Calibri" w:cs="Calibri"/>
        </w:rPr>
        <w:t>xpos</w:t>
      </w:r>
      <w:r w:rsidR="00FC4C9B" w:rsidRPr="00F01622">
        <w:rPr>
          <w:rFonts w:ascii="Calibri" w:eastAsia="Arial Unicode MS" w:hAnsi="Calibri" w:cs="Calibri"/>
        </w:rPr>
        <w:t>e</w:t>
      </w:r>
      <w:r w:rsidR="00743B34" w:rsidRPr="00F01622">
        <w:rPr>
          <w:rFonts w:ascii="Calibri" w:eastAsia="Arial Unicode MS" w:hAnsi="Calibri" w:cs="Calibri"/>
        </w:rPr>
        <w:t xml:space="preserve"> PTS students, alumni, and partners to the traditions of scholarship, worship, prayer, and prote</w:t>
      </w:r>
      <w:r w:rsidR="001F1AFA" w:rsidRPr="00F01622">
        <w:rPr>
          <w:rFonts w:ascii="Calibri" w:eastAsia="Arial Unicode MS" w:hAnsi="Calibri" w:cs="Calibri"/>
        </w:rPr>
        <w:t>s</w:t>
      </w:r>
      <w:r w:rsidR="00743B34" w:rsidRPr="00F01622">
        <w:rPr>
          <w:rFonts w:ascii="Calibri" w:eastAsia="Arial Unicode MS" w:hAnsi="Calibri" w:cs="Calibri"/>
        </w:rPr>
        <w:t>t that have animated Black Protestantism and enriched American Democracy</w:t>
      </w:r>
      <w:r w:rsidR="00FC4C9B" w:rsidRPr="00F01622">
        <w:rPr>
          <w:rFonts w:ascii="Calibri" w:eastAsia="Arial Unicode MS" w:hAnsi="Calibri" w:cs="Calibri"/>
        </w:rPr>
        <w:t xml:space="preserve">; </w:t>
      </w:r>
      <w:r w:rsidR="005847AF" w:rsidRPr="00F01622">
        <w:rPr>
          <w:rFonts w:ascii="Calibri" w:eastAsia="Arial Unicode MS" w:hAnsi="Calibri" w:cs="Calibri"/>
        </w:rPr>
        <w:t>enhanc</w:t>
      </w:r>
      <w:r w:rsidR="008234AE" w:rsidRPr="00F01622">
        <w:rPr>
          <w:rFonts w:ascii="Calibri" w:eastAsia="Arial Unicode MS" w:hAnsi="Calibri" w:cs="Calibri"/>
        </w:rPr>
        <w:t>e</w:t>
      </w:r>
      <w:r w:rsidR="005847AF" w:rsidRPr="00F01622">
        <w:rPr>
          <w:rFonts w:ascii="Calibri" w:eastAsia="Arial Unicode MS" w:hAnsi="Calibri" w:cs="Calibri"/>
        </w:rPr>
        <w:t xml:space="preserve"> the formative experience of PTS students (</w:t>
      </w:r>
      <w:r w:rsidR="00F01622" w:rsidRPr="00F01622">
        <w:rPr>
          <w:rFonts w:ascii="Calibri" w:hAnsi="Calibri" w:cs="Calibri"/>
        </w:rPr>
        <w:t>especially those with lived experience in and callings to serve in</w:t>
      </w:r>
      <w:r w:rsidR="0066108F">
        <w:rPr>
          <w:rFonts w:ascii="Calibri" w:hAnsi="Calibri" w:cs="Calibri"/>
        </w:rPr>
        <w:t xml:space="preserve"> the Black Church</w:t>
      </w:r>
      <w:r w:rsidR="005847AF" w:rsidRPr="00F01622">
        <w:rPr>
          <w:rFonts w:ascii="Calibri" w:eastAsia="Arial Unicode MS" w:hAnsi="Calibri" w:cs="Calibri"/>
        </w:rPr>
        <w:t>)</w:t>
      </w:r>
      <w:r w:rsidR="00FC4C9B" w:rsidRPr="00F01622">
        <w:rPr>
          <w:rFonts w:ascii="Calibri" w:eastAsia="Arial Unicode MS" w:hAnsi="Calibri" w:cs="Calibri"/>
        </w:rPr>
        <w:t xml:space="preserve">; </w:t>
      </w:r>
      <w:r w:rsidR="00D32B59" w:rsidRPr="00F01622">
        <w:rPr>
          <w:rFonts w:ascii="Calibri" w:eastAsia="Arial Unicode MS" w:hAnsi="Calibri" w:cs="Calibri"/>
        </w:rPr>
        <w:t>participat</w:t>
      </w:r>
      <w:r w:rsidR="008234AE" w:rsidRPr="00F01622">
        <w:rPr>
          <w:rFonts w:ascii="Calibri" w:eastAsia="Arial Unicode MS" w:hAnsi="Calibri" w:cs="Calibri"/>
        </w:rPr>
        <w:t>e</w:t>
      </w:r>
      <w:r w:rsidR="00D32B59" w:rsidRPr="00F01622">
        <w:rPr>
          <w:rFonts w:ascii="Calibri" w:eastAsia="Arial Unicode MS" w:hAnsi="Calibri" w:cs="Calibri"/>
        </w:rPr>
        <w:t xml:space="preserve"> in </w:t>
      </w:r>
      <w:r w:rsidR="00895E2E" w:rsidRPr="00F01622">
        <w:rPr>
          <w:rFonts w:ascii="Calibri" w:eastAsia="Arial Unicode MS" w:hAnsi="Calibri" w:cs="Calibri"/>
        </w:rPr>
        <w:t>national conversations about Black Church practice</w:t>
      </w:r>
      <w:r w:rsidR="00895E2E">
        <w:rPr>
          <w:rFonts w:ascii="Calibri" w:eastAsia="Arial Unicode MS" w:hAnsi="Calibri" w:cs="Calibri"/>
        </w:rPr>
        <w:t xml:space="preserve"> and leadership</w:t>
      </w:r>
      <w:r w:rsidR="00FC4C9B">
        <w:rPr>
          <w:rFonts w:ascii="Calibri" w:eastAsia="Arial Unicode MS" w:hAnsi="Calibri" w:cs="Calibri"/>
        </w:rPr>
        <w:t xml:space="preserve">; </w:t>
      </w:r>
      <w:r w:rsidR="00053860">
        <w:rPr>
          <w:rFonts w:ascii="Calibri" w:eastAsia="Arial Unicode MS" w:hAnsi="Calibri" w:cs="Calibri"/>
        </w:rPr>
        <w:t>contribute to</w:t>
      </w:r>
      <w:r w:rsidR="005847AF" w:rsidRPr="005E3263">
        <w:rPr>
          <w:rFonts w:ascii="Calibri" w:eastAsia="Arial Unicode MS" w:hAnsi="Calibri" w:cs="Calibri"/>
        </w:rPr>
        <w:t xml:space="preserve"> programmatic activity arising from the Seminary</w:t>
      </w:r>
      <w:r w:rsidR="005847AF" w:rsidRPr="005E3263">
        <w:rPr>
          <w:rFonts w:ascii="Calibri" w:eastAsia="Arial Unicode MS" w:hAnsi="Calibri" w:cs="Calibri"/>
          <w:rtl/>
        </w:rPr>
        <w:t>’</w:t>
      </w:r>
      <w:r w:rsidR="005847AF" w:rsidRPr="005E3263">
        <w:rPr>
          <w:rFonts w:ascii="Calibri" w:eastAsia="Arial Unicode MS" w:hAnsi="Calibri" w:cs="Calibri"/>
        </w:rPr>
        <w:t>s Slavery Audit</w:t>
      </w:r>
      <w:r w:rsidR="00FC4C9B">
        <w:rPr>
          <w:rFonts w:ascii="Calibri" w:eastAsia="Arial Unicode MS" w:hAnsi="Calibri" w:cs="Calibri"/>
        </w:rPr>
        <w:t xml:space="preserve">; and </w:t>
      </w:r>
      <w:r w:rsidR="005717FC" w:rsidRPr="005717FC">
        <w:rPr>
          <w:rFonts w:ascii="Calibri" w:eastAsia="Arial Unicode MS" w:hAnsi="Calibri" w:cs="Calibri"/>
        </w:rPr>
        <w:t>participate</w:t>
      </w:r>
      <w:r w:rsidR="00342EB0">
        <w:rPr>
          <w:rFonts w:ascii="Calibri" w:eastAsia="Arial Unicode MS" w:hAnsi="Calibri" w:cs="Calibri"/>
        </w:rPr>
        <w:t xml:space="preserve"> to the ongoing conversation </w:t>
      </w:r>
      <w:r w:rsidR="003834A9">
        <w:rPr>
          <w:rFonts w:ascii="Calibri" w:eastAsia="Arial Unicode MS" w:hAnsi="Calibri" w:cs="Calibri"/>
        </w:rPr>
        <w:t>about the Slavery Audit in the</w:t>
      </w:r>
      <w:r w:rsidR="004D6DBB">
        <w:rPr>
          <w:rFonts w:ascii="Calibri" w:eastAsia="Arial Unicode MS" w:hAnsi="Calibri" w:cs="Calibri"/>
        </w:rPr>
        <w:t xml:space="preserve"> </w:t>
      </w:r>
      <w:r w:rsidR="003834A9">
        <w:rPr>
          <w:rFonts w:ascii="Calibri" w:eastAsia="Arial Unicode MS" w:hAnsi="Calibri" w:cs="Calibri"/>
        </w:rPr>
        <w:t xml:space="preserve">life of the Seminary. </w:t>
      </w:r>
    </w:p>
    <w:p w14:paraId="40774791" w14:textId="76CC1FC9" w:rsidR="00FC4C9B" w:rsidRDefault="00FC4C9B" w:rsidP="008234AE">
      <w:pPr>
        <w:pStyle w:val="Body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is a 12 months/year </w:t>
      </w:r>
      <w:proofErr w:type="spellStart"/>
      <w:r>
        <w:rPr>
          <w:rFonts w:ascii="Calibri" w:hAnsi="Calibri" w:cs="Calibri"/>
        </w:rPr>
        <w:t>postion</w:t>
      </w:r>
      <w:proofErr w:type="spellEnd"/>
      <w:r>
        <w:rPr>
          <w:rFonts w:ascii="Calibri" w:hAnsi="Calibri" w:cs="Calibri"/>
        </w:rPr>
        <w:t>; in-person, and exempt; with regular PTS office hours that can be flexible and variable based on programming needs.</w:t>
      </w:r>
    </w:p>
    <w:p w14:paraId="419D4F6B" w14:textId="25BC13D2" w:rsidR="006E56BA" w:rsidRDefault="008234AE" w:rsidP="008234AE">
      <w:pPr>
        <w:pStyle w:val="Body"/>
        <w:rPr>
          <w:rFonts w:ascii="Calibri" w:hAnsi="Calibri" w:cs="Calibri"/>
        </w:rPr>
      </w:pPr>
      <w:r w:rsidRPr="008234AE">
        <w:rPr>
          <w:rFonts w:ascii="Calibri" w:hAnsi="Calibri" w:cs="Calibri"/>
        </w:rPr>
        <w:t xml:space="preserve">A letter of interest, curriculum vitae, and the names and contact information of three recommenders should be </w:t>
      </w:r>
      <w:r w:rsidR="006E56BA">
        <w:rPr>
          <w:rFonts w:ascii="Calibri" w:hAnsi="Calibri" w:cs="Calibri"/>
        </w:rPr>
        <w:t xml:space="preserve">emailed to: </w:t>
      </w:r>
      <w:hyperlink r:id="rId8" w:history="1">
        <w:r w:rsidR="006E56BA" w:rsidRPr="000E158D">
          <w:rPr>
            <w:rStyle w:val="Hyperlink"/>
            <w:rFonts w:ascii="Calibri" w:hAnsi="Calibri" w:cs="Calibri"/>
          </w:rPr>
          <w:t>apply.bsc4bcs@ptsem.edu</w:t>
        </w:r>
      </w:hyperlink>
    </w:p>
    <w:p w14:paraId="0F1329B3" w14:textId="7CFA1598" w:rsidR="00141B69" w:rsidRPr="006E56BA" w:rsidRDefault="00141B69" w:rsidP="008234AE">
      <w:pPr>
        <w:pStyle w:val="Body"/>
        <w:rPr>
          <w:rFonts w:ascii="Calibri" w:hAnsi="Calibri" w:cs="Calibri"/>
          <w:color w:val="auto"/>
        </w:rPr>
      </w:pPr>
      <w:r w:rsidRPr="006E56BA">
        <w:rPr>
          <w:rFonts w:ascii="Calibri" w:hAnsi="Calibri" w:cs="Calibri"/>
          <w:color w:val="auto"/>
        </w:rPr>
        <w:t>Salary range: $10</w:t>
      </w:r>
      <w:r w:rsidR="006E56BA" w:rsidRPr="006E56BA">
        <w:rPr>
          <w:rFonts w:ascii="Calibri" w:hAnsi="Calibri" w:cs="Calibri"/>
          <w:color w:val="auto"/>
        </w:rPr>
        <w:t>0</w:t>
      </w:r>
      <w:r w:rsidRPr="006E56BA">
        <w:rPr>
          <w:rFonts w:ascii="Calibri" w:hAnsi="Calibri" w:cs="Calibri"/>
          <w:color w:val="auto"/>
        </w:rPr>
        <w:t>,000-11</w:t>
      </w:r>
      <w:r w:rsidR="006E56BA" w:rsidRPr="006E56BA">
        <w:rPr>
          <w:rFonts w:ascii="Calibri" w:hAnsi="Calibri" w:cs="Calibri"/>
          <w:color w:val="auto"/>
        </w:rPr>
        <w:t>0</w:t>
      </w:r>
      <w:r w:rsidRPr="006E56BA">
        <w:rPr>
          <w:rFonts w:ascii="Calibri" w:hAnsi="Calibri" w:cs="Calibri"/>
          <w:color w:val="auto"/>
        </w:rPr>
        <w:t xml:space="preserve">,000.  Benefits </w:t>
      </w:r>
      <w:proofErr w:type="gramStart"/>
      <w:r w:rsidRPr="006E56BA">
        <w:rPr>
          <w:rFonts w:ascii="Calibri" w:hAnsi="Calibri" w:cs="Calibri"/>
          <w:color w:val="auto"/>
        </w:rPr>
        <w:t>include:</w:t>
      </w:r>
      <w:proofErr w:type="gramEnd"/>
      <w:r w:rsidRPr="006E56BA">
        <w:rPr>
          <w:rFonts w:ascii="Calibri" w:hAnsi="Calibri" w:cs="Calibri"/>
          <w:color w:val="auto"/>
        </w:rPr>
        <w:t xml:space="preserve"> Medical, Pharmacy, Dental, Vision, Defined Benefit Pension (403b).</w:t>
      </w:r>
    </w:p>
    <w:p w14:paraId="529278B7" w14:textId="0F9214D3" w:rsidR="008234AE" w:rsidRPr="008234AE" w:rsidRDefault="008234AE" w:rsidP="008234AE">
      <w:pPr>
        <w:pStyle w:val="Body"/>
        <w:rPr>
          <w:rFonts w:ascii="Calibri" w:hAnsi="Calibri" w:cs="Calibri"/>
        </w:rPr>
      </w:pPr>
      <w:r w:rsidRPr="008234AE">
        <w:rPr>
          <w:rFonts w:ascii="Calibri" w:hAnsi="Calibri" w:cs="Calibri"/>
        </w:rPr>
        <w:t>Those wishing to submit nominations for this position are invited to contact John R. Bowlin, Dean and Vice President of Academic Affairs, at </w:t>
      </w:r>
      <w:hyperlink r:id="rId9" w:tgtFrame="_blank" w:history="1">
        <w:r w:rsidRPr="008234AE">
          <w:rPr>
            <w:rStyle w:val="Hyperlink"/>
            <w:rFonts w:ascii="Calibri" w:hAnsi="Calibri" w:cs="Calibri"/>
          </w:rPr>
          <w:t>academic.dean@ptsem.edu  </w:t>
        </w:r>
      </w:hyperlink>
      <w:r w:rsidRPr="008234AE">
        <w:rPr>
          <w:rFonts w:ascii="Calibri" w:hAnsi="Calibri" w:cs="Calibri"/>
        </w:rPr>
        <w:t>.</w:t>
      </w:r>
    </w:p>
    <w:p w14:paraId="78B14793" w14:textId="061D4D8C" w:rsidR="008234AE" w:rsidRPr="00FC4C9B" w:rsidRDefault="008234AE" w:rsidP="0009400C">
      <w:pPr>
        <w:pStyle w:val="Body"/>
        <w:rPr>
          <w:rFonts w:ascii="Calibri" w:hAnsi="Calibri" w:cs="Calibri"/>
        </w:rPr>
      </w:pPr>
      <w:r w:rsidRPr="008234AE">
        <w:rPr>
          <w:rFonts w:ascii="Calibri" w:hAnsi="Calibri" w:cs="Calibri"/>
        </w:rPr>
        <w:t>Princeton Theological Seminary is an Equal Opportunity Employer.</w:t>
      </w:r>
    </w:p>
    <w:p w14:paraId="5A218098" w14:textId="68111CD9" w:rsidR="001B088E" w:rsidRPr="005E3263" w:rsidRDefault="005E3263" w:rsidP="0009400C">
      <w:pPr>
        <w:pStyle w:val="Body"/>
        <w:rPr>
          <w:rFonts w:ascii="Calibri" w:hAnsi="Calibri" w:cs="Calibri"/>
          <w:b/>
          <w:bCs/>
          <w:i/>
          <w:iCs/>
        </w:rPr>
      </w:pPr>
      <w:r>
        <w:rPr>
          <w:rFonts w:ascii="Calibri" w:eastAsia="Arial Unicode MS" w:hAnsi="Calibri" w:cs="Calibri"/>
          <w:b/>
          <w:bCs/>
          <w:i/>
          <w:iCs/>
        </w:rPr>
        <w:t>ESSENTIAL FUNCTIONS</w:t>
      </w:r>
    </w:p>
    <w:p w14:paraId="7EC30BA1" w14:textId="629F3A59" w:rsidR="005303FB" w:rsidRPr="005E3263" w:rsidRDefault="005303FB" w:rsidP="005303FB">
      <w:pPr>
        <w:pStyle w:val="Body"/>
        <w:rPr>
          <w:rFonts w:ascii="Calibri" w:hAnsi="Calibri" w:cs="Calibri"/>
          <w:b/>
          <w:bCs/>
        </w:rPr>
      </w:pPr>
      <w:r w:rsidRPr="005E3263">
        <w:rPr>
          <w:rFonts w:ascii="Calibri" w:eastAsia="Arial Unicode MS" w:hAnsi="Calibri" w:cs="Calibri"/>
          <w:b/>
          <w:bCs/>
        </w:rPr>
        <w:t>Strategic Leadership</w:t>
      </w:r>
      <w:r w:rsidR="00907BDB" w:rsidRPr="005E3263">
        <w:rPr>
          <w:rFonts w:ascii="Calibri" w:eastAsia="Arial Unicode MS" w:hAnsi="Calibri" w:cs="Calibri"/>
          <w:b/>
          <w:bCs/>
        </w:rPr>
        <w:t xml:space="preserve"> and Program Development</w:t>
      </w:r>
      <w:r w:rsidR="00EA0D77" w:rsidRPr="005E3263">
        <w:rPr>
          <w:rFonts w:ascii="Calibri" w:eastAsia="Arial Unicode MS" w:hAnsi="Calibri" w:cs="Calibri"/>
          <w:b/>
          <w:bCs/>
        </w:rPr>
        <w:t xml:space="preserve"> (</w:t>
      </w:r>
      <w:r w:rsidR="006526A2">
        <w:rPr>
          <w:rFonts w:ascii="Calibri" w:eastAsia="Arial Unicode MS" w:hAnsi="Calibri" w:cs="Calibri"/>
          <w:b/>
          <w:bCs/>
        </w:rPr>
        <w:t>5</w:t>
      </w:r>
      <w:r w:rsidR="00EA0D77" w:rsidRPr="005E3263">
        <w:rPr>
          <w:rFonts w:ascii="Calibri" w:eastAsia="Arial Unicode MS" w:hAnsi="Calibri" w:cs="Calibri"/>
          <w:b/>
          <w:bCs/>
        </w:rPr>
        <w:t>0%)</w:t>
      </w:r>
    </w:p>
    <w:p w14:paraId="670F0806" w14:textId="77777777" w:rsidR="00C5633A" w:rsidRPr="005E3263" w:rsidRDefault="005847AF" w:rsidP="00853A43">
      <w:pPr>
        <w:pStyle w:val="Body"/>
        <w:numPr>
          <w:ilvl w:val="0"/>
          <w:numId w:val="16"/>
        </w:numPr>
        <w:ind w:left="720"/>
        <w:rPr>
          <w:rFonts w:ascii="Calibri" w:hAnsi="Calibri" w:cs="Calibri"/>
        </w:rPr>
      </w:pPr>
      <w:r w:rsidRPr="005E3263">
        <w:rPr>
          <w:rFonts w:ascii="Calibri" w:eastAsia="Arial Unicode MS" w:hAnsi="Calibri" w:cs="Calibri"/>
        </w:rPr>
        <w:t>Direct the activities of the Betsey Stockton Center for Black Church Studies</w:t>
      </w:r>
      <w:r w:rsidR="00984819" w:rsidRPr="005E3263">
        <w:rPr>
          <w:rFonts w:ascii="Calibri" w:eastAsia="Arial Unicode MS" w:hAnsi="Calibri" w:cs="Calibri"/>
        </w:rPr>
        <w:t>, determine its priorities annually,</w:t>
      </w:r>
      <w:r w:rsidRPr="005E3263">
        <w:rPr>
          <w:rFonts w:ascii="Calibri" w:eastAsia="Arial Unicode MS" w:hAnsi="Calibri" w:cs="Calibri"/>
        </w:rPr>
        <w:t xml:space="preserve"> and serve as its primary administrator. </w:t>
      </w:r>
    </w:p>
    <w:p w14:paraId="5DCCCD96" w14:textId="167C74CF" w:rsidR="001B088E" w:rsidRPr="00E67CCC" w:rsidRDefault="005847AF" w:rsidP="00853A43">
      <w:pPr>
        <w:pStyle w:val="Body"/>
        <w:numPr>
          <w:ilvl w:val="0"/>
          <w:numId w:val="16"/>
        </w:numPr>
        <w:ind w:left="720"/>
        <w:rPr>
          <w:rFonts w:ascii="Calibri" w:hAnsi="Calibri" w:cs="Calibri"/>
        </w:rPr>
      </w:pPr>
      <w:r w:rsidRPr="005E3263">
        <w:rPr>
          <w:rFonts w:ascii="Calibri" w:eastAsia="Arial Unicode MS" w:hAnsi="Calibri" w:cs="Calibri"/>
        </w:rPr>
        <w:lastRenderedPageBreak/>
        <w:t xml:space="preserve">Organize a national conference focused on the development of leadership in </w:t>
      </w:r>
      <w:r w:rsidR="00790690">
        <w:rPr>
          <w:rFonts w:ascii="Calibri" w:eastAsia="Arial Unicode MS" w:hAnsi="Calibri" w:cs="Calibri"/>
        </w:rPr>
        <w:t>the Black Church</w:t>
      </w:r>
      <w:r w:rsidRPr="005E3263">
        <w:rPr>
          <w:rFonts w:ascii="Calibri" w:eastAsia="Arial Unicode MS" w:hAnsi="Calibri" w:cs="Calibri"/>
        </w:rPr>
        <w:t xml:space="preserve"> and </w:t>
      </w:r>
      <w:r w:rsidR="00790690">
        <w:rPr>
          <w:rFonts w:ascii="Calibri" w:eastAsia="Arial Unicode MS" w:hAnsi="Calibri" w:cs="Calibri"/>
        </w:rPr>
        <w:t xml:space="preserve">related </w:t>
      </w:r>
      <w:r w:rsidRPr="005E3263">
        <w:rPr>
          <w:rFonts w:ascii="Calibri" w:eastAsia="Arial Unicode MS" w:hAnsi="Calibri" w:cs="Calibri"/>
        </w:rPr>
        <w:t xml:space="preserve">ministerial contexts. This </w:t>
      </w:r>
      <w:r w:rsidR="00883CE4">
        <w:rPr>
          <w:rFonts w:ascii="Calibri" w:eastAsia="Arial Unicode MS" w:hAnsi="Calibri" w:cs="Calibri"/>
        </w:rPr>
        <w:t>is currently</w:t>
      </w:r>
      <w:r w:rsidRPr="005E3263">
        <w:rPr>
          <w:rFonts w:ascii="Calibri" w:eastAsia="Arial Unicode MS" w:hAnsi="Calibri" w:cs="Calibri"/>
        </w:rPr>
        <w:t xml:space="preserve"> accomplished through the Black </w:t>
      </w:r>
      <w:r w:rsidR="005717FC">
        <w:rPr>
          <w:rFonts w:ascii="Calibri" w:eastAsia="Arial Unicode MS" w:hAnsi="Calibri" w:cs="Calibri"/>
        </w:rPr>
        <w:t xml:space="preserve">Theology </w:t>
      </w:r>
      <w:r w:rsidRPr="005E3263">
        <w:rPr>
          <w:rFonts w:ascii="Calibri" w:eastAsia="Arial Unicode MS" w:hAnsi="Calibri" w:cs="Calibri"/>
        </w:rPr>
        <w:t>Leadership Institute.</w:t>
      </w:r>
    </w:p>
    <w:p w14:paraId="14F7CDA2" w14:textId="7A5C3EB3" w:rsidR="001B088E" w:rsidRPr="005E3263" w:rsidRDefault="005847AF" w:rsidP="00853A43">
      <w:pPr>
        <w:pStyle w:val="Body"/>
        <w:numPr>
          <w:ilvl w:val="0"/>
          <w:numId w:val="16"/>
        </w:numPr>
        <w:ind w:left="720"/>
        <w:rPr>
          <w:rFonts w:ascii="Calibri" w:hAnsi="Calibri" w:cs="Calibri"/>
        </w:rPr>
      </w:pPr>
      <w:bookmarkStart w:id="0" w:name="OLE_LINK1"/>
      <w:r w:rsidRPr="005E3263">
        <w:rPr>
          <w:rFonts w:ascii="Calibri" w:eastAsia="Arial Unicode MS" w:hAnsi="Calibri" w:cs="Calibri"/>
        </w:rPr>
        <w:t xml:space="preserve">Organize events </w:t>
      </w:r>
      <w:r w:rsidR="00431B3F">
        <w:rPr>
          <w:rFonts w:ascii="Calibri" w:eastAsia="Arial Unicode MS" w:hAnsi="Calibri" w:cs="Calibri"/>
        </w:rPr>
        <w:t xml:space="preserve">(in person and online) </w:t>
      </w:r>
      <w:r w:rsidRPr="005E3263">
        <w:rPr>
          <w:rFonts w:ascii="Calibri" w:eastAsia="Arial Unicode MS" w:hAnsi="Calibri" w:cs="Calibri"/>
        </w:rPr>
        <w:t xml:space="preserve">and develop digital content for the pastoral formation, professional development, and personal enrichment of PTS students, alums, </w:t>
      </w:r>
      <w:r w:rsidR="009C2F04">
        <w:rPr>
          <w:rFonts w:ascii="Calibri" w:eastAsia="Arial Unicode MS" w:hAnsi="Calibri" w:cs="Calibri"/>
        </w:rPr>
        <w:t xml:space="preserve">and leaders in the Black Church. </w:t>
      </w:r>
      <w:bookmarkEnd w:id="0"/>
    </w:p>
    <w:p w14:paraId="3BD94067" w14:textId="60FAFCED" w:rsidR="00C5633A" w:rsidRPr="005E3263" w:rsidRDefault="00C5633A" w:rsidP="00853A43">
      <w:pPr>
        <w:pStyle w:val="Body"/>
        <w:numPr>
          <w:ilvl w:val="0"/>
          <w:numId w:val="16"/>
        </w:numPr>
        <w:ind w:left="720"/>
        <w:rPr>
          <w:rFonts w:ascii="Calibri" w:hAnsi="Calibri" w:cs="Calibri"/>
        </w:rPr>
      </w:pPr>
      <w:r w:rsidRPr="005E3263">
        <w:rPr>
          <w:rFonts w:ascii="Calibri" w:eastAsia="Arial Unicode MS" w:hAnsi="Calibri" w:cs="Calibri"/>
        </w:rPr>
        <w:t>Draft, propose, and oversee the Center’s annual budget</w:t>
      </w:r>
      <w:r w:rsidR="00AA3B26">
        <w:rPr>
          <w:rFonts w:ascii="Calibri" w:eastAsia="Arial Unicode MS" w:hAnsi="Calibri" w:cs="Calibri"/>
        </w:rPr>
        <w:t>.</w:t>
      </w:r>
    </w:p>
    <w:p w14:paraId="2C23DAE6" w14:textId="5D04E397" w:rsidR="006577C1" w:rsidRPr="005E3263" w:rsidRDefault="006577C1" w:rsidP="00853A43">
      <w:pPr>
        <w:pStyle w:val="Body"/>
        <w:numPr>
          <w:ilvl w:val="0"/>
          <w:numId w:val="16"/>
        </w:numPr>
        <w:ind w:left="720"/>
        <w:rPr>
          <w:rFonts w:ascii="Calibri" w:hAnsi="Calibri" w:cs="Calibri"/>
        </w:rPr>
      </w:pPr>
      <w:r w:rsidRPr="005E3263">
        <w:rPr>
          <w:rFonts w:ascii="Calibri" w:eastAsia="Arial Unicode MS" w:hAnsi="Calibri" w:cs="Calibri"/>
        </w:rPr>
        <w:t xml:space="preserve">Seek </w:t>
      </w:r>
      <w:r w:rsidR="00203F5C">
        <w:rPr>
          <w:rFonts w:ascii="Calibri" w:eastAsia="Arial Unicode MS" w:hAnsi="Calibri" w:cs="Calibri"/>
        </w:rPr>
        <w:t xml:space="preserve">strategic </w:t>
      </w:r>
      <w:r w:rsidRPr="005E3263">
        <w:rPr>
          <w:rFonts w:ascii="Calibri" w:eastAsia="Arial Unicode MS" w:hAnsi="Calibri" w:cs="Calibri"/>
        </w:rPr>
        <w:t xml:space="preserve">grants or other </w:t>
      </w:r>
      <w:r w:rsidR="00297C31">
        <w:rPr>
          <w:rFonts w:ascii="Calibri" w:eastAsia="Arial Unicode MS" w:hAnsi="Calibri" w:cs="Calibri"/>
        </w:rPr>
        <w:t xml:space="preserve">mission-aligned </w:t>
      </w:r>
      <w:r w:rsidRPr="005E3263">
        <w:rPr>
          <w:rFonts w:ascii="Calibri" w:eastAsia="Arial Unicode MS" w:hAnsi="Calibri" w:cs="Calibri"/>
        </w:rPr>
        <w:t>funding opportunities that advance the mission of the Center.</w:t>
      </w:r>
    </w:p>
    <w:p w14:paraId="4AA52720" w14:textId="4AF12740" w:rsidR="00C32CD9" w:rsidRPr="005E3263" w:rsidRDefault="00DE7BA9" w:rsidP="00C32CD9">
      <w:pPr>
        <w:pStyle w:val="Body"/>
        <w:rPr>
          <w:rFonts w:ascii="Calibri" w:hAnsi="Calibri" w:cs="Calibri"/>
          <w:b/>
          <w:bCs/>
        </w:rPr>
      </w:pPr>
      <w:r w:rsidRPr="005E3263">
        <w:rPr>
          <w:rFonts w:ascii="Calibri" w:eastAsia="Arial Unicode MS" w:hAnsi="Calibri" w:cs="Calibri"/>
          <w:b/>
          <w:bCs/>
        </w:rPr>
        <w:t>Campus Engagement and Collaboration</w:t>
      </w:r>
      <w:r w:rsidR="00EA0D77" w:rsidRPr="005E3263">
        <w:rPr>
          <w:rFonts w:ascii="Calibri" w:eastAsia="Arial Unicode MS" w:hAnsi="Calibri" w:cs="Calibri"/>
          <w:b/>
          <w:bCs/>
        </w:rPr>
        <w:t xml:space="preserve"> (</w:t>
      </w:r>
      <w:r w:rsidR="00E67CCC">
        <w:rPr>
          <w:rFonts w:ascii="Calibri" w:eastAsia="Arial Unicode MS" w:hAnsi="Calibri" w:cs="Calibri"/>
          <w:b/>
          <w:bCs/>
        </w:rPr>
        <w:t>3</w:t>
      </w:r>
      <w:r w:rsidR="00EA0D77" w:rsidRPr="005E3263">
        <w:rPr>
          <w:rFonts w:ascii="Calibri" w:eastAsia="Arial Unicode MS" w:hAnsi="Calibri" w:cs="Calibri"/>
          <w:b/>
          <w:bCs/>
        </w:rPr>
        <w:t>0%)</w:t>
      </w:r>
    </w:p>
    <w:p w14:paraId="2A16619C" w14:textId="3F7743AE" w:rsidR="006526A2" w:rsidRPr="005E3263" w:rsidRDefault="006526A2" w:rsidP="006526A2">
      <w:pPr>
        <w:pStyle w:val="Body"/>
        <w:numPr>
          <w:ilvl w:val="0"/>
          <w:numId w:val="17"/>
        </w:numPr>
        <w:ind w:left="720"/>
        <w:rPr>
          <w:rFonts w:ascii="Calibri" w:hAnsi="Calibri" w:cs="Calibri"/>
        </w:rPr>
      </w:pPr>
      <w:r w:rsidRPr="005E3263">
        <w:rPr>
          <w:rFonts w:ascii="Calibri" w:eastAsia="Arial Unicode MS" w:hAnsi="Calibri" w:cs="Calibri"/>
        </w:rPr>
        <w:t>Mentor and provide regular vocational and pastoral care for PTS students, particularly those</w:t>
      </w:r>
      <w:r w:rsidR="002B6DCF">
        <w:rPr>
          <w:rFonts w:ascii="Calibri" w:eastAsia="Arial Unicode MS" w:hAnsi="Calibri" w:cs="Calibri"/>
        </w:rPr>
        <w:t xml:space="preserve"> formed in </w:t>
      </w:r>
      <w:r w:rsidR="00A6504C">
        <w:rPr>
          <w:rFonts w:ascii="Calibri" w:eastAsia="Arial Unicode MS" w:hAnsi="Calibri" w:cs="Calibri"/>
        </w:rPr>
        <w:t>and/</w:t>
      </w:r>
      <w:r w:rsidR="002B6DCF">
        <w:rPr>
          <w:rFonts w:ascii="Calibri" w:eastAsia="Arial Unicode MS" w:hAnsi="Calibri" w:cs="Calibri"/>
        </w:rPr>
        <w:t>or called to the Black Church</w:t>
      </w:r>
      <w:r w:rsidR="00A6504C">
        <w:rPr>
          <w:rFonts w:ascii="Calibri" w:eastAsia="Arial Unicode MS" w:hAnsi="Calibri" w:cs="Calibri"/>
        </w:rPr>
        <w:t xml:space="preserve">. </w:t>
      </w:r>
      <w:r>
        <w:rPr>
          <w:rFonts w:ascii="Calibri" w:eastAsia="Arial Unicode MS" w:hAnsi="Calibri" w:cs="Calibri"/>
        </w:rPr>
        <w:t xml:space="preserve">Serve as advisor </w:t>
      </w:r>
      <w:r w:rsidRPr="005E3263">
        <w:rPr>
          <w:rFonts w:ascii="Calibri" w:eastAsia="Arial Unicode MS" w:hAnsi="Calibri" w:cs="Calibri"/>
        </w:rPr>
        <w:t>to the Association of Black Seminarians</w:t>
      </w:r>
      <w:r>
        <w:rPr>
          <w:rFonts w:ascii="Calibri" w:eastAsia="Arial Unicode MS" w:hAnsi="Calibri" w:cs="Calibri"/>
        </w:rPr>
        <w:t>.</w:t>
      </w:r>
      <w:r w:rsidRPr="005E3263">
        <w:rPr>
          <w:rFonts w:ascii="Calibri" w:eastAsia="Arial Unicode MS" w:hAnsi="Calibri" w:cs="Calibri"/>
        </w:rPr>
        <w:t xml:space="preserve"> </w:t>
      </w:r>
    </w:p>
    <w:p w14:paraId="17FF73E2" w14:textId="3BC0762F" w:rsidR="00AA26CC" w:rsidRPr="006723ED" w:rsidRDefault="00AA26CC" w:rsidP="006723ED">
      <w:pPr>
        <w:pStyle w:val="Body"/>
        <w:numPr>
          <w:ilvl w:val="0"/>
          <w:numId w:val="17"/>
        </w:numPr>
        <w:ind w:left="720"/>
        <w:rPr>
          <w:rFonts w:ascii="Calibri" w:hAnsi="Calibri" w:cs="Calibri"/>
        </w:rPr>
      </w:pPr>
      <w:bookmarkStart w:id="1" w:name="OLE_LINK2"/>
      <w:r>
        <w:rPr>
          <w:rFonts w:ascii="Calibri" w:eastAsia="Arial Unicode MS" w:hAnsi="Calibri" w:cs="Calibri"/>
        </w:rPr>
        <w:t xml:space="preserve">Convene opportunities for students </w:t>
      </w:r>
      <w:r w:rsidR="007A446A">
        <w:rPr>
          <w:rFonts w:ascii="Calibri" w:eastAsia="Arial Unicode MS" w:hAnsi="Calibri" w:cs="Calibri"/>
        </w:rPr>
        <w:t>create community on campus</w:t>
      </w:r>
      <w:r w:rsidR="008C1F28">
        <w:rPr>
          <w:rFonts w:ascii="Calibri" w:eastAsia="Arial Unicode MS" w:hAnsi="Calibri" w:cs="Calibri"/>
        </w:rPr>
        <w:t xml:space="preserve">, to worship, </w:t>
      </w:r>
      <w:r w:rsidR="007A446A">
        <w:rPr>
          <w:rFonts w:ascii="Calibri" w:eastAsia="Arial Unicode MS" w:hAnsi="Calibri" w:cs="Calibri"/>
        </w:rPr>
        <w:t xml:space="preserve">and </w:t>
      </w:r>
      <w:r>
        <w:rPr>
          <w:rFonts w:ascii="Calibri" w:eastAsia="Arial Unicode MS" w:hAnsi="Calibri" w:cs="Calibri"/>
        </w:rPr>
        <w:t>to connect, learn, and network with</w:t>
      </w:r>
      <w:r w:rsidR="006723ED">
        <w:rPr>
          <w:rFonts w:ascii="Calibri" w:eastAsia="Arial Unicode MS" w:hAnsi="Calibri" w:cs="Calibri"/>
        </w:rPr>
        <w:t xml:space="preserve"> regional and national leaders in the Black Church context. </w:t>
      </w:r>
    </w:p>
    <w:p w14:paraId="229B035E" w14:textId="6C16A10E" w:rsidR="00BE4337" w:rsidRPr="005E3263" w:rsidRDefault="00BE4337" w:rsidP="00853A43">
      <w:pPr>
        <w:pStyle w:val="Body"/>
        <w:numPr>
          <w:ilvl w:val="0"/>
          <w:numId w:val="17"/>
        </w:numPr>
        <w:ind w:left="720"/>
        <w:rPr>
          <w:rFonts w:ascii="Calibri" w:hAnsi="Calibri" w:cs="Calibri"/>
        </w:rPr>
      </w:pPr>
      <w:r w:rsidRPr="005E3263">
        <w:rPr>
          <w:rFonts w:ascii="Calibri" w:eastAsia="Arial Unicode MS" w:hAnsi="Calibri" w:cs="Calibri"/>
        </w:rPr>
        <w:t xml:space="preserve">Work collegially with </w:t>
      </w:r>
      <w:r w:rsidR="00A0401B">
        <w:rPr>
          <w:rFonts w:ascii="Calibri" w:eastAsia="Arial Unicode MS" w:hAnsi="Calibri" w:cs="Calibri"/>
        </w:rPr>
        <w:t>advancement and alumni relations offices</w:t>
      </w:r>
      <w:r w:rsidRPr="005E3263">
        <w:rPr>
          <w:rFonts w:ascii="Calibri" w:eastAsia="Arial Unicode MS" w:hAnsi="Calibri" w:cs="Calibri"/>
        </w:rPr>
        <w:t xml:space="preserve"> </w:t>
      </w:r>
      <w:r w:rsidR="00A0401B">
        <w:rPr>
          <w:rFonts w:ascii="Calibri" w:eastAsia="Arial Unicode MS" w:hAnsi="Calibri" w:cs="Calibri"/>
        </w:rPr>
        <w:t>at</w:t>
      </w:r>
      <w:r w:rsidRPr="005E3263">
        <w:rPr>
          <w:rFonts w:ascii="Calibri" w:eastAsia="Arial Unicode MS" w:hAnsi="Calibri" w:cs="Calibri"/>
        </w:rPr>
        <w:t xml:space="preserve"> the seminary for the purposes of recruiting and strengthening relationships with</w:t>
      </w:r>
      <w:r w:rsidR="00A6504C">
        <w:rPr>
          <w:rFonts w:ascii="Calibri" w:eastAsia="Arial Unicode MS" w:hAnsi="Calibri" w:cs="Calibri"/>
        </w:rPr>
        <w:t xml:space="preserve"> alumni serving in the Black Church </w:t>
      </w:r>
      <w:r w:rsidR="00790690">
        <w:rPr>
          <w:rFonts w:ascii="Calibri" w:eastAsia="Arial Unicode MS" w:hAnsi="Calibri" w:cs="Calibri"/>
        </w:rPr>
        <w:t xml:space="preserve">and related </w:t>
      </w:r>
      <w:r w:rsidR="00A6504C">
        <w:rPr>
          <w:rFonts w:ascii="Calibri" w:eastAsia="Arial Unicode MS" w:hAnsi="Calibri" w:cs="Calibri"/>
        </w:rPr>
        <w:t>context</w:t>
      </w:r>
      <w:bookmarkEnd w:id="1"/>
      <w:r w:rsidR="00790690">
        <w:rPr>
          <w:rFonts w:ascii="Calibri" w:eastAsia="Arial Unicode MS" w:hAnsi="Calibri" w:cs="Calibri"/>
        </w:rPr>
        <w:t>s</w:t>
      </w:r>
      <w:r w:rsidR="00A6504C">
        <w:rPr>
          <w:rFonts w:ascii="Calibri" w:eastAsia="Arial Unicode MS" w:hAnsi="Calibri" w:cs="Calibri"/>
        </w:rPr>
        <w:t>.</w:t>
      </w:r>
    </w:p>
    <w:p w14:paraId="56270633" w14:textId="77777777" w:rsidR="001D5E6A" w:rsidRPr="005E3263" w:rsidRDefault="001D5E6A" w:rsidP="00853A4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59" w:lineRule="auto"/>
        <w:ind w:left="720"/>
        <w:rPr>
          <w:rFonts w:ascii="Calibri" w:hAnsi="Calibri" w:cs="Calibri"/>
        </w:rPr>
      </w:pPr>
      <w:r w:rsidRPr="005E3263">
        <w:rPr>
          <w:rFonts w:ascii="Calibri" w:hAnsi="Calibri" w:cs="Calibri"/>
        </w:rPr>
        <w:t>Ensure compliance with institutional policies and best practices in fiscal management and fundraising initiatives.</w:t>
      </w:r>
    </w:p>
    <w:p w14:paraId="216C01DA" w14:textId="77777777" w:rsidR="006A14C6" w:rsidRPr="005E3263" w:rsidRDefault="006A14C6" w:rsidP="00853A43">
      <w:pPr>
        <w:pStyle w:val="ListParagraph"/>
        <w:numPr>
          <w:ilvl w:val="0"/>
          <w:numId w:val="17"/>
        </w:numPr>
        <w:ind w:left="720"/>
        <w:rPr>
          <w:rFonts w:ascii="Calibri" w:hAnsi="Calibri" w:cs="Calibri"/>
        </w:rPr>
      </w:pPr>
      <w:r w:rsidRPr="005E3263">
        <w:rPr>
          <w:rFonts w:ascii="Calibri" w:hAnsi="Calibri" w:cs="Calibri"/>
        </w:rPr>
        <w:t>Serve on committees and task forces as appointed by the President or as a designee of the Associate Academic Dean.</w:t>
      </w:r>
    </w:p>
    <w:p w14:paraId="53812D2D" w14:textId="6462AB5F" w:rsidR="001B088E" w:rsidRPr="005E3263" w:rsidRDefault="001B088E" w:rsidP="00BE4337">
      <w:pPr>
        <w:pStyle w:val="Body"/>
        <w:ind w:left="720"/>
        <w:rPr>
          <w:rFonts w:ascii="Calibri" w:hAnsi="Calibri" w:cs="Calibri"/>
        </w:rPr>
      </w:pPr>
    </w:p>
    <w:p w14:paraId="7DAC7081" w14:textId="1AC6B590" w:rsidR="00DE7BA9" w:rsidRPr="005E3263" w:rsidRDefault="0001644F" w:rsidP="00DE7BA9">
      <w:pPr>
        <w:pStyle w:val="Body"/>
        <w:rPr>
          <w:rFonts w:ascii="Calibri" w:hAnsi="Calibri" w:cs="Calibri"/>
          <w:b/>
          <w:bCs/>
        </w:rPr>
      </w:pPr>
      <w:r w:rsidRPr="005E3263">
        <w:rPr>
          <w:rFonts w:ascii="Calibri" w:eastAsia="Arial Unicode MS" w:hAnsi="Calibri" w:cs="Calibri"/>
          <w:b/>
          <w:bCs/>
        </w:rPr>
        <w:t xml:space="preserve">External Partnerships </w:t>
      </w:r>
      <w:r w:rsidR="00EA0D77" w:rsidRPr="005E3263">
        <w:rPr>
          <w:rFonts w:ascii="Calibri" w:eastAsia="Arial Unicode MS" w:hAnsi="Calibri" w:cs="Calibri"/>
          <w:b/>
          <w:bCs/>
        </w:rPr>
        <w:t>(</w:t>
      </w:r>
      <w:r w:rsidR="006526A2">
        <w:rPr>
          <w:rFonts w:ascii="Calibri" w:eastAsia="Arial Unicode MS" w:hAnsi="Calibri" w:cs="Calibri"/>
          <w:b/>
          <w:bCs/>
        </w:rPr>
        <w:t>2</w:t>
      </w:r>
      <w:r w:rsidR="00EA0D77" w:rsidRPr="005E3263">
        <w:rPr>
          <w:rFonts w:ascii="Calibri" w:eastAsia="Arial Unicode MS" w:hAnsi="Calibri" w:cs="Calibri"/>
          <w:b/>
          <w:bCs/>
        </w:rPr>
        <w:t>0%)</w:t>
      </w:r>
    </w:p>
    <w:p w14:paraId="1DAEE713" w14:textId="40CD09A1" w:rsidR="001B088E" w:rsidRPr="005E3263" w:rsidRDefault="005847AF" w:rsidP="00853A43">
      <w:pPr>
        <w:pStyle w:val="Body"/>
        <w:numPr>
          <w:ilvl w:val="0"/>
          <w:numId w:val="18"/>
        </w:numPr>
        <w:ind w:left="720"/>
        <w:rPr>
          <w:rFonts w:ascii="Calibri" w:hAnsi="Calibri" w:cs="Calibri"/>
        </w:rPr>
      </w:pPr>
      <w:r w:rsidRPr="005E3263">
        <w:rPr>
          <w:rFonts w:ascii="Calibri" w:eastAsia="Arial Unicode MS" w:hAnsi="Calibri" w:cs="Calibri"/>
        </w:rPr>
        <w:t>Cultivate strategic relationships and partnerships with pastors, scholars, and community leaders</w:t>
      </w:r>
      <w:r w:rsidR="009F5938">
        <w:rPr>
          <w:rFonts w:ascii="Calibri" w:eastAsia="Arial Unicode MS" w:hAnsi="Calibri" w:cs="Calibri"/>
        </w:rPr>
        <w:t xml:space="preserve"> in the Black Church </w:t>
      </w:r>
      <w:r w:rsidR="00734D51">
        <w:rPr>
          <w:rFonts w:ascii="Calibri" w:eastAsia="Arial Unicode MS" w:hAnsi="Calibri" w:cs="Calibri"/>
        </w:rPr>
        <w:t>tradition</w:t>
      </w:r>
      <w:r w:rsidRPr="005E3263">
        <w:rPr>
          <w:rFonts w:ascii="Calibri" w:eastAsia="Arial Unicode MS" w:hAnsi="Calibri" w:cs="Calibri"/>
        </w:rPr>
        <w:t>.</w:t>
      </w:r>
    </w:p>
    <w:p w14:paraId="76FBE317" w14:textId="77777777" w:rsidR="001B088E" w:rsidRPr="005E3263" w:rsidRDefault="005847AF" w:rsidP="00853A43">
      <w:pPr>
        <w:pStyle w:val="Body"/>
        <w:numPr>
          <w:ilvl w:val="0"/>
          <w:numId w:val="18"/>
        </w:numPr>
        <w:ind w:left="720"/>
        <w:rPr>
          <w:rFonts w:ascii="Calibri" w:hAnsi="Calibri" w:cs="Calibri"/>
        </w:rPr>
      </w:pPr>
      <w:r w:rsidRPr="005E3263">
        <w:rPr>
          <w:rFonts w:ascii="Calibri" w:eastAsia="Arial Unicode MS" w:hAnsi="Calibri" w:cs="Calibri"/>
        </w:rPr>
        <w:t>Serve as a representative in the Universities Studying Slavery consortium and contribute to ongoing continuing education efforts related to this work.</w:t>
      </w:r>
    </w:p>
    <w:p w14:paraId="61A21E23" w14:textId="77777777" w:rsidR="001B088E" w:rsidRDefault="005847AF" w:rsidP="0009400C">
      <w:pPr>
        <w:rPr>
          <w:rFonts w:ascii="Calibri" w:hAnsi="Calibri" w:cs="Calibri"/>
        </w:rPr>
      </w:pPr>
      <w:r w:rsidRPr="005E3263">
        <w:rPr>
          <w:rFonts w:ascii="Calibri" w:hAnsi="Calibri" w:cs="Calibri"/>
        </w:rPr>
        <w:t>Fulfill other responsibilities as assigned.</w:t>
      </w:r>
    </w:p>
    <w:p w14:paraId="124B59FC" w14:textId="77777777" w:rsidR="002D7F36" w:rsidRPr="005E3263" w:rsidRDefault="002D7F36" w:rsidP="0009400C">
      <w:pPr>
        <w:rPr>
          <w:rFonts w:ascii="Calibri" w:hAnsi="Calibri" w:cs="Calibri"/>
        </w:rPr>
      </w:pPr>
    </w:p>
    <w:p w14:paraId="0CAC2F25" w14:textId="3E4BC721" w:rsidR="005362A0" w:rsidRPr="005E3263" w:rsidRDefault="005362A0" w:rsidP="005362A0">
      <w:pPr>
        <w:rPr>
          <w:rFonts w:ascii="Calibri" w:hAnsi="Calibri" w:cs="Calibri"/>
          <w:b/>
          <w:sz w:val="28"/>
          <w:szCs w:val="28"/>
        </w:rPr>
      </w:pPr>
      <w:r w:rsidRPr="005E3263">
        <w:rPr>
          <w:rFonts w:ascii="Calibri" w:hAnsi="Calibri" w:cs="Calibri"/>
          <w:b/>
          <w:sz w:val="28"/>
          <w:szCs w:val="28"/>
        </w:rPr>
        <w:t>QUALIFICATIONS AND SKILLS</w:t>
      </w:r>
    </w:p>
    <w:p w14:paraId="48169F7C" w14:textId="202C7E6B" w:rsidR="005362A0" w:rsidRPr="002D7F36" w:rsidRDefault="006526A2" w:rsidP="002D7F3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Master of Divinity or equivalent from </w:t>
      </w:r>
      <w:r w:rsidR="0095413B">
        <w:rPr>
          <w:rFonts w:ascii="Calibri" w:hAnsi="Calibri" w:cs="Calibri"/>
        </w:rPr>
        <w:t xml:space="preserve">an </w:t>
      </w:r>
      <w:r>
        <w:rPr>
          <w:rFonts w:ascii="Calibri" w:hAnsi="Calibri" w:cs="Calibri"/>
        </w:rPr>
        <w:t xml:space="preserve">ATS accredited theological school, </w:t>
      </w:r>
      <w:r w:rsidR="005362A0" w:rsidRPr="005E3263">
        <w:rPr>
          <w:rFonts w:ascii="Calibri" w:hAnsi="Calibri" w:cs="Calibri"/>
        </w:rPr>
        <w:t>with lived experience in the Black Church context</w:t>
      </w:r>
      <w:r w:rsidR="002D7F36">
        <w:rPr>
          <w:rFonts w:ascii="Calibri" w:hAnsi="Calibri" w:cs="Calibri"/>
        </w:rPr>
        <w:t>, is required</w:t>
      </w:r>
      <w:r w:rsidR="005362A0" w:rsidRPr="005E3263">
        <w:rPr>
          <w:rFonts w:ascii="Calibri" w:hAnsi="Calibri" w:cs="Calibri"/>
        </w:rPr>
        <w:t>.</w:t>
      </w:r>
      <w:r w:rsidR="002D7F36" w:rsidRPr="002D7F36">
        <w:rPr>
          <w:rFonts w:ascii="Calibri" w:hAnsi="Calibri" w:cs="Calibri"/>
        </w:rPr>
        <w:t xml:space="preserve"> </w:t>
      </w:r>
      <w:r w:rsidR="002D7F36">
        <w:rPr>
          <w:rFonts w:ascii="Calibri" w:hAnsi="Calibri" w:cs="Calibri"/>
        </w:rPr>
        <w:t xml:space="preserve">PhD or </w:t>
      </w:r>
      <w:proofErr w:type="spellStart"/>
      <w:r w:rsidR="002D7F36">
        <w:rPr>
          <w:rFonts w:ascii="Calibri" w:hAnsi="Calibri" w:cs="Calibri"/>
        </w:rPr>
        <w:t>DMin</w:t>
      </w:r>
      <w:proofErr w:type="spellEnd"/>
      <w:r w:rsidR="002D7F36" w:rsidRPr="005E3263">
        <w:rPr>
          <w:rFonts w:ascii="Calibri" w:hAnsi="Calibri" w:cs="Calibri"/>
        </w:rPr>
        <w:t xml:space="preserve"> in theology</w:t>
      </w:r>
      <w:r w:rsidR="002D7F36">
        <w:rPr>
          <w:rFonts w:ascii="Calibri" w:hAnsi="Calibri" w:cs="Calibri"/>
        </w:rPr>
        <w:t>, church history, homiletics, practical theology</w:t>
      </w:r>
      <w:r w:rsidR="002D7F36" w:rsidRPr="005E3263">
        <w:rPr>
          <w:rFonts w:ascii="Calibri" w:hAnsi="Calibri" w:cs="Calibri"/>
        </w:rPr>
        <w:t xml:space="preserve"> or a related fiel</w:t>
      </w:r>
      <w:r w:rsidR="002D7F36">
        <w:rPr>
          <w:rFonts w:ascii="Calibri" w:hAnsi="Calibri" w:cs="Calibri"/>
        </w:rPr>
        <w:t xml:space="preserve">d is highly recommended. </w:t>
      </w:r>
    </w:p>
    <w:p w14:paraId="26F12B5E" w14:textId="0D65E281" w:rsidR="005362A0" w:rsidRDefault="005362A0" w:rsidP="005362A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5E3263">
        <w:rPr>
          <w:rFonts w:ascii="Calibri" w:hAnsi="Calibri" w:cs="Calibri"/>
        </w:rPr>
        <w:t xml:space="preserve">Minimum of </w:t>
      </w:r>
      <w:r w:rsidR="005717FC">
        <w:rPr>
          <w:rFonts w:ascii="Calibri" w:hAnsi="Calibri" w:cs="Calibri"/>
        </w:rPr>
        <w:t>5</w:t>
      </w:r>
      <w:r w:rsidRPr="005E3263">
        <w:rPr>
          <w:rFonts w:ascii="Calibri" w:hAnsi="Calibri" w:cs="Calibri"/>
        </w:rPr>
        <w:t xml:space="preserve"> years of experience in </w:t>
      </w:r>
      <w:r w:rsidR="006526A2">
        <w:rPr>
          <w:rFonts w:ascii="Calibri" w:hAnsi="Calibri" w:cs="Calibri"/>
        </w:rPr>
        <w:t xml:space="preserve">pastoral leadership, </w:t>
      </w:r>
      <w:r w:rsidRPr="005E3263">
        <w:rPr>
          <w:rFonts w:ascii="Calibri" w:hAnsi="Calibri" w:cs="Calibri"/>
        </w:rPr>
        <w:t>academic administration, theological education, or research center leadership.</w:t>
      </w:r>
    </w:p>
    <w:p w14:paraId="0D198E64" w14:textId="77777777" w:rsidR="005362A0" w:rsidRPr="005E3263" w:rsidRDefault="005362A0" w:rsidP="005362A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5E3263">
        <w:rPr>
          <w:rFonts w:ascii="Calibri" w:hAnsi="Calibri" w:cs="Calibri"/>
        </w:rPr>
        <w:t>Strong proficiency in planning and executing academic conferences, public lectures, and research initiatives.</w:t>
      </w:r>
    </w:p>
    <w:p w14:paraId="2B064B65" w14:textId="77777777" w:rsidR="005362A0" w:rsidRPr="005E3263" w:rsidRDefault="005362A0" w:rsidP="005362A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5E3263">
        <w:rPr>
          <w:rFonts w:ascii="Calibri" w:hAnsi="Calibri" w:cs="Calibri"/>
        </w:rPr>
        <w:t>Knowledge of identifying and securing external funding, including grants, donor engagement, and institutional partnerships.</w:t>
      </w:r>
    </w:p>
    <w:p w14:paraId="2B872CEC" w14:textId="77777777" w:rsidR="005362A0" w:rsidRPr="005E3263" w:rsidRDefault="005362A0" w:rsidP="005362A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5E3263">
        <w:rPr>
          <w:rFonts w:ascii="Calibri" w:hAnsi="Calibri" w:cs="Calibri"/>
        </w:rPr>
        <w:t>Ability to work collaboratively.</w:t>
      </w:r>
    </w:p>
    <w:p w14:paraId="7BD31B4B" w14:textId="77777777" w:rsidR="005362A0" w:rsidRPr="005E3263" w:rsidRDefault="005362A0" w:rsidP="005362A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Calibri" w:hAnsi="Calibri" w:cs="Calibri"/>
        </w:rPr>
      </w:pPr>
      <w:r w:rsidRPr="005E3263">
        <w:rPr>
          <w:rFonts w:ascii="Calibri" w:hAnsi="Calibri" w:cs="Calibri"/>
        </w:rPr>
        <w:t>Highly organized, detail-oriented, and self-motivated.</w:t>
      </w:r>
    </w:p>
    <w:p w14:paraId="6CCB09F9" w14:textId="77777777" w:rsidR="005362A0" w:rsidRPr="005E3263" w:rsidRDefault="005362A0" w:rsidP="005362A0">
      <w:pPr>
        <w:spacing w:before="156" w:line="261" w:lineRule="auto"/>
        <w:rPr>
          <w:rFonts w:ascii="Calibri" w:hAnsi="Calibri" w:cs="Calibri"/>
        </w:rPr>
      </w:pPr>
      <w:r w:rsidRPr="005E3263">
        <w:rPr>
          <w:rFonts w:ascii="Calibri" w:hAnsi="Calibri" w:cs="Calibri"/>
        </w:rPr>
        <w:t>This description reflects the essential functions of the position, and it does not restrict tasks that may be assigned or changed at any time.</w:t>
      </w:r>
    </w:p>
    <w:p w14:paraId="1ECFCF66" w14:textId="77777777" w:rsidR="001B088E" w:rsidRPr="005E3263" w:rsidRDefault="001B088E">
      <w:pPr>
        <w:pStyle w:val="Body"/>
        <w:rPr>
          <w:rFonts w:ascii="Calibri" w:hAnsi="Calibri" w:cs="Calibri"/>
        </w:rPr>
      </w:pPr>
    </w:p>
    <w:sectPr w:rsidR="001B088E" w:rsidRPr="005E3263"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8919" w14:textId="77777777" w:rsidR="00D8298E" w:rsidRDefault="00D8298E">
      <w:r>
        <w:separator/>
      </w:r>
    </w:p>
  </w:endnote>
  <w:endnote w:type="continuationSeparator" w:id="0">
    <w:p w14:paraId="0B67186D" w14:textId="77777777" w:rsidR="00D8298E" w:rsidRDefault="00D8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B93B" w14:textId="0CCD62B3" w:rsidR="001B088E" w:rsidRDefault="001B088E">
    <w:pPr>
      <w:pStyle w:val="Header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806D" w14:textId="77777777" w:rsidR="00D8298E" w:rsidRDefault="00D8298E">
      <w:r>
        <w:separator/>
      </w:r>
    </w:p>
  </w:footnote>
  <w:footnote w:type="continuationSeparator" w:id="0">
    <w:p w14:paraId="1D1EE1E9" w14:textId="77777777" w:rsidR="00D8298E" w:rsidRDefault="00D8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4BB0"/>
    <w:multiLevelType w:val="hybridMultilevel"/>
    <w:tmpl w:val="FF4224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A06F61"/>
    <w:multiLevelType w:val="hybridMultilevel"/>
    <w:tmpl w:val="20C8F1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FA7435"/>
    <w:multiLevelType w:val="hybridMultilevel"/>
    <w:tmpl w:val="34B680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8F3F50"/>
    <w:multiLevelType w:val="hybridMultilevel"/>
    <w:tmpl w:val="BD82AF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05C5A4E"/>
    <w:multiLevelType w:val="multilevel"/>
    <w:tmpl w:val="398AE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2F645D"/>
    <w:multiLevelType w:val="hybridMultilevel"/>
    <w:tmpl w:val="2F96E190"/>
    <w:styleLink w:val="ImportedStyle2"/>
    <w:lvl w:ilvl="0" w:tplc="F6B878B8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B4F58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640CDE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32DBA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2696E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4C6424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9666C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E6F81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C63850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E45377A"/>
    <w:multiLevelType w:val="hybridMultilevel"/>
    <w:tmpl w:val="E73A1AF4"/>
    <w:numStyleLink w:val="Numbered"/>
  </w:abstractNum>
  <w:abstractNum w:abstractNumId="7" w15:restartNumberingAfterBreak="0">
    <w:nsid w:val="3D1E73C3"/>
    <w:multiLevelType w:val="multilevel"/>
    <w:tmpl w:val="998AF2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3BD731D"/>
    <w:multiLevelType w:val="hybridMultilevel"/>
    <w:tmpl w:val="E73A1AF4"/>
    <w:styleLink w:val="Numbered"/>
    <w:lvl w:ilvl="0" w:tplc="75BAC624">
      <w:start w:val="1"/>
      <w:numFmt w:val="decimal"/>
      <w:lvlText w:val="%1."/>
      <w:lvlJc w:val="left"/>
      <w:pPr>
        <w:ind w:left="97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B8305E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D8CA2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C4436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A421EE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E89D9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AC4500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3A434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60B60A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5B90482"/>
    <w:multiLevelType w:val="hybridMultilevel"/>
    <w:tmpl w:val="2F96E190"/>
    <w:numStyleLink w:val="ImportedStyle2"/>
  </w:abstractNum>
  <w:abstractNum w:abstractNumId="10" w15:restartNumberingAfterBreak="0">
    <w:nsid w:val="48D14916"/>
    <w:multiLevelType w:val="hybridMultilevel"/>
    <w:tmpl w:val="ADDC6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E8502AE"/>
    <w:multiLevelType w:val="hybridMultilevel"/>
    <w:tmpl w:val="E57079A4"/>
    <w:numStyleLink w:val="Bullets"/>
  </w:abstractNum>
  <w:abstractNum w:abstractNumId="12" w15:restartNumberingAfterBreak="0">
    <w:nsid w:val="58BF61CA"/>
    <w:multiLevelType w:val="hybridMultilevel"/>
    <w:tmpl w:val="77D6CDB8"/>
    <w:styleLink w:val="Lettered"/>
    <w:lvl w:ilvl="0" w:tplc="99189A88">
      <w:start w:val="1"/>
      <w:numFmt w:val="upperLetter"/>
      <w:lvlText w:val="%1."/>
      <w:lvlJc w:val="left"/>
      <w:pPr>
        <w:ind w:left="67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D26D7E">
      <w:start w:val="1"/>
      <w:numFmt w:val="upperLetter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F2C2AC">
      <w:start w:val="1"/>
      <w:numFmt w:val="upperLetter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9CBDA0">
      <w:start w:val="1"/>
      <w:numFmt w:val="upperLetter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9E90EE">
      <w:start w:val="1"/>
      <w:numFmt w:val="upperLetter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08317A">
      <w:start w:val="1"/>
      <w:numFmt w:val="upperLetter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C6DF4C">
      <w:start w:val="1"/>
      <w:numFmt w:val="upperLetter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4370E">
      <w:start w:val="1"/>
      <w:numFmt w:val="upperLetter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38D2EA">
      <w:start w:val="1"/>
      <w:numFmt w:val="upperLetter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2EA0713"/>
    <w:multiLevelType w:val="hybridMultilevel"/>
    <w:tmpl w:val="C45EBB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354635D"/>
    <w:multiLevelType w:val="hybridMultilevel"/>
    <w:tmpl w:val="77D6CDB8"/>
    <w:numStyleLink w:val="Lettered"/>
  </w:abstractNum>
  <w:abstractNum w:abstractNumId="15" w15:restartNumberingAfterBreak="0">
    <w:nsid w:val="6BAD2688"/>
    <w:multiLevelType w:val="hybridMultilevel"/>
    <w:tmpl w:val="E57079A4"/>
    <w:styleLink w:val="Bullets"/>
    <w:lvl w:ilvl="0" w:tplc="01405CB8">
      <w:start w:val="1"/>
      <w:numFmt w:val="bullet"/>
      <w:lvlText w:val="•"/>
      <w:lvlJc w:val="left"/>
      <w:pPr>
        <w:ind w:left="12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4C8F96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6CB006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64974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1823D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0A7284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E3DE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8E8EEE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F85F4E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2208726">
    <w:abstractNumId w:val="12"/>
  </w:num>
  <w:num w:numId="2" w16cid:durableId="1474910978">
    <w:abstractNumId w:val="14"/>
  </w:num>
  <w:num w:numId="3" w16cid:durableId="339696971">
    <w:abstractNumId w:val="8"/>
  </w:num>
  <w:num w:numId="4" w16cid:durableId="139616666">
    <w:abstractNumId w:val="6"/>
  </w:num>
  <w:num w:numId="5" w16cid:durableId="1869102378">
    <w:abstractNumId w:val="6"/>
    <w:lvlOverride w:ilvl="0">
      <w:startOverride w:val="11"/>
    </w:lvlOverride>
  </w:num>
  <w:num w:numId="6" w16cid:durableId="1986544338">
    <w:abstractNumId w:val="15"/>
  </w:num>
  <w:num w:numId="7" w16cid:durableId="1576745308">
    <w:abstractNumId w:val="11"/>
  </w:num>
  <w:num w:numId="8" w16cid:durableId="825895655">
    <w:abstractNumId w:val="5"/>
  </w:num>
  <w:num w:numId="9" w16cid:durableId="352538145">
    <w:abstractNumId w:val="9"/>
  </w:num>
  <w:num w:numId="10" w16cid:durableId="256643727">
    <w:abstractNumId w:val="9"/>
    <w:lvlOverride w:ilvl="0">
      <w:startOverride w:val="12"/>
    </w:lvlOverride>
  </w:num>
  <w:num w:numId="11" w16cid:durableId="527329976">
    <w:abstractNumId w:val="13"/>
  </w:num>
  <w:num w:numId="12" w16cid:durableId="323975575">
    <w:abstractNumId w:val="3"/>
  </w:num>
  <w:num w:numId="13" w16cid:durableId="461580767">
    <w:abstractNumId w:val="1"/>
  </w:num>
  <w:num w:numId="14" w16cid:durableId="1749496910">
    <w:abstractNumId w:val="7"/>
  </w:num>
  <w:num w:numId="15" w16cid:durableId="2017924297">
    <w:abstractNumId w:val="4"/>
  </w:num>
  <w:num w:numId="16" w16cid:durableId="504368046">
    <w:abstractNumId w:val="10"/>
  </w:num>
  <w:num w:numId="17" w16cid:durableId="1632899743">
    <w:abstractNumId w:val="2"/>
  </w:num>
  <w:num w:numId="18" w16cid:durableId="143001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8E"/>
    <w:rsid w:val="0001644F"/>
    <w:rsid w:val="00046100"/>
    <w:rsid w:val="00053860"/>
    <w:rsid w:val="00090092"/>
    <w:rsid w:val="0009400C"/>
    <w:rsid w:val="000A11C8"/>
    <w:rsid w:val="000B18AB"/>
    <w:rsid w:val="00107A9D"/>
    <w:rsid w:val="00141B69"/>
    <w:rsid w:val="001733CB"/>
    <w:rsid w:val="00190046"/>
    <w:rsid w:val="001B088E"/>
    <w:rsid w:val="001D5E6A"/>
    <w:rsid w:val="001F1AFA"/>
    <w:rsid w:val="00203F5C"/>
    <w:rsid w:val="002211E3"/>
    <w:rsid w:val="00242F5D"/>
    <w:rsid w:val="00297C31"/>
    <w:rsid w:val="002B6DCF"/>
    <w:rsid w:val="002C4466"/>
    <w:rsid w:val="002D1BC0"/>
    <w:rsid w:val="002D7F36"/>
    <w:rsid w:val="0030671C"/>
    <w:rsid w:val="00342EB0"/>
    <w:rsid w:val="0036377D"/>
    <w:rsid w:val="00374BDF"/>
    <w:rsid w:val="003834A9"/>
    <w:rsid w:val="0039641A"/>
    <w:rsid w:val="003A4D82"/>
    <w:rsid w:val="003B034E"/>
    <w:rsid w:val="003B10D0"/>
    <w:rsid w:val="003E370C"/>
    <w:rsid w:val="00431B3F"/>
    <w:rsid w:val="004349C8"/>
    <w:rsid w:val="00445ED1"/>
    <w:rsid w:val="00446679"/>
    <w:rsid w:val="0048095A"/>
    <w:rsid w:val="004D12EB"/>
    <w:rsid w:val="004D6DBB"/>
    <w:rsid w:val="005038A5"/>
    <w:rsid w:val="00526CFB"/>
    <w:rsid w:val="005303FB"/>
    <w:rsid w:val="005362A0"/>
    <w:rsid w:val="00561239"/>
    <w:rsid w:val="005717FC"/>
    <w:rsid w:val="00581D47"/>
    <w:rsid w:val="005847AF"/>
    <w:rsid w:val="0059712C"/>
    <w:rsid w:val="005B285E"/>
    <w:rsid w:val="005E3263"/>
    <w:rsid w:val="00612507"/>
    <w:rsid w:val="006526A2"/>
    <w:rsid w:val="00653F04"/>
    <w:rsid w:val="006577C1"/>
    <w:rsid w:val="0066108F"/>
    <w:rsid w:val="006723ED"/>
    <w:rsid w:val="006876BA"/>
    <w:rsid w:val="006A14C6"/>
    <w:rsid w:val="006B073E"/>
    <w:rsid w:val="006E33A5"/>
    <w:rsid w:val="006E56BA"/>
    <w:rsid w:val="00712BFD"/>
    <w:rsid w:val="007319B8"/>
    <w:rsid w:val="00734D51"/>
    <w:rsid w:val="00743B34"/>
    <w:rsid w:val="007508B3"/>
    <w:rsid w:val="00790690"/>
    <w:rsid w:val="007A446A"/>
    <w:rsid w:val="00801C30"/>
    <w:rsid w:val="008234AE"/>
    <w:rsid w:val="00833C73"/>
    <w:rsid w:val="00853A43"/>
    <w:rsid w:val="008611C9"/>
    <w:rsid w:val="00883CE4"/>
    <w:rsid w:val="00895E2E"/>
    <w:rsid w:val="008C1F28"/>
    <w:rsid w:val="008D12EC"/>
    <w:rsid w:val="00907BDB"/>
    <w:rsid w:val="00940AF4"/>
    <w:rsid w:val="00943DBE"/>
    <w:rsid w:val="0095413B"/>
    <w:rsid w:val="00963BE1"/>
    <w:rsid w:val="00973044"/>
    <w:rsid w:val="00984819"/>
    <w:rsid w:val="009C2F04"/>
    <w:rsid w:val="009F5938"/>
    <w:rsid w:val="00A0401B"/>
    <w:rsid w:val="00A14C90"/>
    <w:rsid w:val="00A21FF6"/>
    <w:rsid w:val="00A575B0"/>
    <w:rsid w:val="00A57A6D"/>
    <w:rsid w:val="00A6504C"/>
    <w:rsid w:val="00A84F4C"/>
    <w:rsid w:val="00AA26CC"/>
    <w:rsid w:val="00AA3B26"/>
    <w:rsid w:val="00AF5568"/>
    <w:rsid w:val="00B444A8"/>
    <w:rsid w:val="00BE4337"/>
    <w:rsid w:val="00BE7F46"/>
    <w:rsid w:val="00C10B94"/>
    <w:rsid w:val="00C32CD9"/>
    <w:rsid w:val="00C53405"/>
    <w:rsid w:val="00C5633A"/>
    <w:rsid w:val="00CC470D"/>
    <w:rsid w:val="00D2619D"/>
    <w:rsid w:val="00D32B59"/>
    <w:rsid w:val="00D8298E"/>
    <w:rsid w:val="00DD051D"/>
    <w:rsid w:val="00DE7BA9"/>
    <w:rsid w:val="00E0518C"/>
    <w:rsid w:val="00E346A3"/>
    <w:rsid w:val="00E431F9"/>
    <w:rsid w:val="00E60670"/>
    <w:rsid w:val="00E67CCC"/>
    <w:rsid w:val="00EA0D77"/>
    <w:rsid w:val="00EE7078"/>
    <w:rsid w:val="00F01622"/>
    <w:rsid w:val="00F1512F"/>
    <w:rsid w:val="00F65D3E"/>
    <w:rsid w:val="00F746A0"/>
    <w:rsid w:val="00FC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7ED46"/>
  <w15:docId w15:val="{D98CEB14-826F-FD43-9AB8-CCDAD7E8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ered">
    <w:name w:val="Lettered"/>
    <w:pPr>
      <w:numPr>
        <w:numId w:val="1"/>
      </w:numPr>
    </w:pPr>
  </w:style>
  <w:style w:type="numbering" w:customStyle="1" w:styleId="Numbered">
    <w:name w:val="Numbered"/>
    <w:pPr>
      <w:numPr>
        <w:numId w:val="3"/>
      </w:numPr>
    </w:pPr>
  </w:style>
  <w:style w:type="numbering" w:customStyle="1" w:styleId="Bullets">
    <w:name w:val="Bullets"/>
    <w:pPr>
      <w:numPr>
        <w:numId w:val="6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973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04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04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2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8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8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85E"/>
    <w:rPr>
      <w:b/>
      <w:bCs/>
    </w:rPr>
  </w:style>
  <w:style w:type="paragraph" w:styleId="Revision">
    <w:name w:val="Revision"/>
    <w:hidden/>
    <w:uiPriority w:val="99"/>
    <w:semiHidden/>
    <w:rsid w:val="001733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234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4C9B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y.bsc4bcs@ptsem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cademic.dean@ptsem.edu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718</Words>
  <Characters>4097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Chester, Thomas</dc:creator>
  <cp:lastModifiedBy>Chester, Thomas</cp:lastModifiedBy>
  <cp:revision>2</cp:revision>
  <cp:lastPrinted>2026-07-06T16:40:00Z</cp:lastPrinted>
  <dcterms:created xsi:type="dcterms:W3CDTF">2026-07-15T19:11:00Z</dcterms:created>
  <dcterms:modified xsi:type="dcterms:W3CDTF">2026-07-15T19:11:00Z</dcterms:modified>
</cp:coreProperties>
</file>